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1" w:rsidRPr="002F6D8D" w:rsidRDefault="001B0BA1" w:rsidP="001B0BA1">
      <w:pPr>
        <w:pStyle w:val="Default"/>
        <w:jc w:val="center"/>
      </w:pPr>
      <w:r w:rsidRPr="002F6D8D">
        <w:t>Чувашский государственный педагогический университет им. И. Я. Яковлева</w:t>
      </w:r>
    </w:p>
    <w:p w:rsidR="00215B2A" w:rsidRPr="002F6D8D" w:rsidRDefault="00215B2A" w:rsidP="00322886">
      <w:pPr>
        <w:pStyle w:val="Default"/>
        <w:jc w:val="center"/>
      </w:pPr>
      <w:r>
        <w:t>Гомельский государственный</w:t>
      </w:r>
      <w:r w:rsidRPr="00A8435D">
        <w:t xml:space="preserve"> университет им</w:t>
      </w:r>
      <w:r>
        <w:t>.</w:t>
      </w:r>
      <w:r w:rsidRPr="00A8435D">
        <w:t xml:space="preserve"> Франциска Скорины</w:t>
      </w:r>
    </w:p>
    <w:p w:rsidR="00215B2A" w:rsidRDefault="00215B2A" w:rsidP="00322886">
      <w:pPr>
        <w:pStyle w:val="Default"/>
        <w:jc w:val="center"/>
      </w:pPr>
      <w:proofErr w:type="spellStart"/>
      <w:r>
        <w:t>Ошский</w:t>
      </w:r>
      <w:proofErr w:type="spellEnd"/>
      <w:r>
        <w:t xml:space="preserve"> государственный</w:t>
      </w:r>
      <w:r w:rsidRPr="00A8435D">
        <w:t xml:space="preserve"> университе</w:t>
      </w:r>
      <w:r>
        <w:t>т</w:t>
      </w:r>
    </w:p>
    <w:p w:rsidR="00215B2A" w:rsidRDefault="00215B2A" w:rsidP="00322886">
      <w:pPr>
        <w:pStyle w:val="Default"/>
        <w:jc w:val="center"/>
      </w:pPr>
      <w:r>
        <w:t>Карагандинский государственный</w:t>
      </w:r>
      <w:r w:rsidRPr="00A8435D">
        <w:t xml:space="preserve"> университет</w:t>
      </w:r>
      <w:r>
        <w:t xml:space="preserve"> </w:t>
      </w:r>
      <w:r w:rsidRPr="00A8435D">
        <w:t xml:space="preserve"> им. академика Е.А. </w:t>
      </w:r>
      <w:proofErr w:type="spellStart"/>
      <w:r w:rsidRPr="00A8435D">
        <w:t>Букетова</w:t>
      </w:r>
      <w:proofErr w:type="spellEnd"/>
    </w:p>
    <w:p w:rsidR="00322886" w:rsidRDefault="00322886" w:rsidP="00322886">
      <w:pPr>
        <w:pStyle w:val="Default"/>
        <w:jc w:val="center"/>
      </w:pPr>
      <w:r>
        <w:t>МОО «Академия информатизации образования»</w:t>
      </w:r>
    </w:p>
    <w:p w:rsidR="00215B2A" w:rsidRPr="002F6D8D" w:rsidRDefault="00215B2A" w:rsidP="00322886">
      <w:pPr>
        <w:pStyle w:val="Default"/>
        <w:jc w:val="center"/>
      </w:pPr>
      <w:r w:rsidRPr="002F6D8D">
        <w:t>ОО ДПО «Чувашское региональное отделение Академии информатизации образования»</w:t>
      </w:r>
    </w:p>
    <w:p w:rsidR="00215B2A" w:rsidRDefault="00215B2A" w:rsidP="00322886">
      <w:pPr>
        <w:pStyle w:val="Default"/>
        <w:jc w:val="center"/>
        <w:rPr>
          <w:b/>
          <w:bCs/>
        </w:rPr>
      </w:pPr>
    </w:p>
    <w:p w:rsidR="00215B2A" w:rsidRPr="002F6D8D" w:rsidRDefault="00215B2A" w:rsidP="00322886">
      <w:pPr>
        <w:pStyle w:val="Default"/>
        <w:spacing w:line="276" w:lineRule="auto"/>
        <w:jc w:val="center"/>
      </w:pPr>
      <w:r w:rsidRPr="002F6D8D">
        <w:rPr>
          <w:b/>
          <w:bCs/>
        </w:rPr>
        <w:t>Уважаемые коллеги!</w:t>
      </w:r>
    </w:p>
    <w:p w:rsidR="00215B2A" w:rsidRPr="002F6D8D" w:rsidRDefault="00215B2A" w:rsidP="00322886">
      <w:pPr>
        <w:pStyle w:val="Default"/>
        <w:spacing w:line="276" w:lineRule="auto"/>
        <w:jc w:val="center"/>
      </w:pPr>
      <w:r w:rsidRPr="002F6D8D">
        <w:t>Приглашаем Вас принять участие в</w:t>
      </w:r>
      <w:r>
        <w:t xml:space="preserve"> международной</w:t>
      </w:r>
      <w:r w:rsidRPr="002F6D8D">
        <w:t xml:space="preserve"> дистанционной конференции</w:t>
      </w:r>
    </w:p>
    <w:p w:rsidR="00215B2A" w:rsidRPr="002F6D8D" w:rsidRDefault="00215B2A" w:rsidP="00322886">
      <w:pPr>
        <w:pStyle w:val="Default"/>
        <w:spacing w:line="276" w:lineRule="auto"/>
        <w:jc w:val="center"/>
        <w:rPr>
          <w:color w:val="FF0000"/>
        </w:rPr>
      </w:pPr>
      <w:r w:rsidRPr="002F6D8D">
        <w:rPr>
          <w:b/>
          <w:bCs/>
          <w:color w:val="FF0000"/>
        </w:rPr>
        <w:t>«</w:t>
      </w:r>
      <w:proofErr w:type="gramStart"/>
      <w:r w:rsidRPr="002F6D8D">
        <w:rPr>
          <w:b/>
          <w:bCs/>
          <w:color w:val="FF0000"/>
        </w:rPr>
        <w:t>ИНТЕРНЕТ-ТЕХНОЛОГИИ</w:t>
      </w:r>
      <w:proofErr w:type="gramEnd"/>
      <w:r w:rsidRPr="002F6D8D">
        <w:rPr>
          <w:b/>
          <w:bCs/>
          <w:color w:val="FF0000"/>
        </w:rPr>
        <w:t xml:space="preserve"> В ОБРАЗОВАНИИ»</w:t>
      </w:r>
    </w:p>
    <w:p w:rsidR="00215B2A" w:rsidRPr="002F6D8D" w:rsidRDefault="00215B2A" w:rsidP="00322886">
      <w:pPr>
        <w:pStyle w:val="Default"/>
        <w:spacing w:line="276" w:lineRule="auto"/>
        <w:jc w:val="center"/>
      </w:pPr>
      <w:r w:rsidRPr="002F6D8D">
        <w:rPr>
          <w:b/>
          <w:bCs/>
        </w:rPr>
        <w:t xml:space="preserve">с </w:t>
      </w:r>
      <w:r>
        <w:rPr>
          <w:b/>
          <w:bCs/>
        </w:rPr>
        <w:t>17</w:t>
      </w:r>
      <w:r w:rsidRPr="002F6D8D">
        <w:rPr>
          <w:b/>
          <w:bCs/>
        </w:rPr>
        <w:t xml:space="preserve"> по 2</w:t>
      </w:r>
      <w:r>
        <w:rPr>
          <w:b/>
          <w:bCs/>
        </w:rPr>
        <w:t>1</w:t>
      </w:r>
      <w:r w:rsidRPr="002F6D8D">
        <w:rPr>
          <w:b/>
          <w:bCs/>
        </w:rPr>
        <w:t xml:space="preserve"> мая 202</w:t>
      </w:r>
      <w:r>
        <w:rPr>
          <w:b/>
          <w:bCs/>
        </w:rPr>
        <w:t>1</w:t>
      </w:r>
      <w:r w:rsidR="00322886">
        <w:rPr>
          <w:b/>
          <w:bCs/>
        </w:rPr>
        <w:t xml:space="preserve"> года</w:t>
      </w:r>
    </w:p>
    <w:p w:rsidR="00215B2A" w:rsidRDefault="00215B2A" w:rsidP="00322886">
      <w:pPr>
        <w:pStyle w:val="Default"/>
        <w:ind w:firstLine="567"/>
        <w:rPr>
          <w:b/>
        </w:rPr>
      </w:pPr>
    </w:p>
    <w:p w:rsidR="00215B2A" w:rsidRDefault="00215B2A" w:rsidP="00322886">
      <w:pPr>
        <w:pStyle w:val="Default"/>
        <w:spacing w:line="276" w:lineRule="auto"/>
        <w:ind w:firstLine="567"/>
        <w:jc w:val="both"/>
      </w:pPr>
      <w:r w:rsidRPr="002C2D57">
        <w:rPr>
          <w:b/>
        </w:rPr>
        <w:t>Цель проведения конференции</w:t>
      </w:r>
      <w:r>
        <w:t xml:space="preserve">: обсуждение дидактического потенциала </w:t>
      </w:r>
      <w:proofErr w:type="gramStart"/>
      <w:r>
        <w:t>интернет-технологий</w:t>
      </w:r>
      <w:proofErr w:type="gramEnd"/>
      <w:r>
        <w:t xml:space="preserve"> в образовании, выявление проблем и поиск путей их решения в условиях интенсивного внедрения цифровых технологий в образование, апробация результатов научно-исследовательской работы научных сотрудников, преподавателей и аспирантов в условиях современной информационно-образовательной среды. </w:t>
      </w:r>
    </w:p>
    <w:p w:rsidR="00215B2A" w:rsidRPr="002C2D57" w:rsidRDefault="00215B2A" w:rsidP="00322886">
      <w:pPr>
        <w:pStyle w:val="Default"/>
        <w:spacing w:line="276" w:lineRule="auto"/>
        <w:ind w:firstLine="567"/>
        <w:jc w:val="both"/>
        <w:rPr>
          <w:b/>
        </w:rPr>
      </w:pPr>
      <w:r w:rsidRPr="002C2D57">
        <w:rPr>
          <w:b/>
        </w:rPr>
        <w:t>Задачи проведения конференции</w:t>
      </w:r>
      <w:r w:rsidR="00322886">
        <w:rPr>
          <w:b/>
        </w:rPr>
        <w:t>:</w:t>
      </w:r>
      <w:r w:rsidRPr="002C2D57">
        <w:rPr>
          <w:b/>
        </w:rPr>
        <w:t xml:space="preserve"> </w:t>
      </w:r>
    </w:p>
    <w:p w:rsidR="00215B2A" w:rsidRDefault="00215B2A" w:rsidP="00322886">
      <w:pPr>
        <w:pStyle w:val="Default"/>
        <w:spacing w:line="276" w:lineRule="auto"/>
        <w:ind w:firstLine="567"/>
        <w:jc w:val="both"/>
      </w:pPr>
      <w:r>
        <w:t xml:space="preserve">1. Международное научное сотрудничество со специалистами в области </w:t>
      </w:r>
      <w:proofErr w:type="spellStart"/>
      <w:r>
        <w:t>цифровизации</w:t>
      </w:r>
      <w:proofErr w:type="spellEnd"/>
      <w:r>
        <w:t xml:space="preserve"> образования условиях современного информационного общества. </w:t>
      </w:r>
    </w:p>
    <w:p w:rsidR="00215B2A" w:rsidRDefault="00215B2A" w:rsidP="00322886">
      <w:pPr>
        <w:pStyle w:val="Default"/>
        <w:spacing w:line="276" w:lineRule="auto"/>
        <w:ind w:firstLine="567"/>
        <w:jc w:val="both"/>
      </w:pPr>
      <w:r>
        <w:t xml:space="preserve">2. Обмен опытом научно-исследовательской деятельности в области информатизации образования. </w:t>
      </w:r>
    </w:p>
    <w:p w:rsidR="00215B2A" w:rsidRDefault="00215B2A" w:rsidP="00322886">
      <w:pPr>
        <w:pStyle w:val="Default"/>
        <w:spacing w:line="276" w:lineRule="auto"/>
        <w:ind w:firstLine="567"/>
        <w:jc w:val="both"/>
      </w:pPr>
      <w:r>
        <w:t xml:space="preserve">3. Активизация и привлечение к научно-методической работе научных сотрудников, преподавателей, аспирантов, магистрантов и студентов образовательных организаций Российской Федерации, </w:t>
      </w:r>
      <w:r w:rsidR="001B0BA1">
        <w:t>Республики Беларусь</w:t>
      </w:r>
      <w:r>
        <w:t xml:space="preserve">, </w:t>
      </w:r>
      <w:r w:rsidR="001B0BA1">
        <w:t xml:space="preserve">Республики </w:t>
      </w:r>
      <w:r>
        <w:t>Казахстан, Киргиз</w:t>
      </w:r>
      <w:r w:rsidR="001B0BA1">
        <w:t>ской Республики</w:t>
      </w:r>
      <w:bookmarkStart w:id="0" w:name="_GoBack"/>
      <w:bookmarkEnd w:id="0"/>
      <w:r>
        <w:t xml:space="preserve"> и других государств.</w:t>
      </w:r>
    </w:p>
    <w:p w:rsidR="00215B2A" w:rsidRDefault="00215B2A" w:rsidP="00322886">
      <w:pPr>
        <w:pStyle w:val="Default"/>
      </w:pPr>
    </w:p>
    <w:p w:rsidR="00215B2A" w:rsidRPr="00EE76E1" w:rsidRDefault="00215B2A" w:rsidP="00322886">
      <w:pPr>
        <w:pStyle w:val="Default"/>
        <w:spacing w:line="276" w:lineRule="auto"/>
        <w:ind w:firstLine="567"/>
        <w:jc w:val="both"/>
        <w:rPr>
          <w:b/>
        </w:rPr>
      </w:pPr>
      <w:r w:rsidRPr="00EE76E1">
        <w:rPr>
          <w:b/>
        </w:rPr>
        <w:t>Организационный комитет конференции:</w:t>
      </w:r>
    </w:p>
    <w:p w:rsidR="001B0BA1" w:rsidRDefault="001B0BA1" w:rsidP="001B0BA1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5211A">
        <w:rPr>
          <w:rFonts w:ascii="Times New Roman" w:hAnsi="Times New Roman"/>
          <w:i/>
          <w:sz w:val="24"/>
          <w:szCs w:val="24"/>
        </w:rPr>
        <w:t>Кожанов Игорь Владимирович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39BA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>
        <w:rPr>
          <w:rFonts w:ascii="Times New Roman" w:hAnsi="Times New Roman"/>
          <w:sz w:val="24"/>
          <w:szCs w:val="24"/>
        </w:rPr>
        <w:t xml:space="preserve"> Чувашского государственного педагогического университета им. И.Я. Яковлева.</w:t>
      </w:r>
    </w:p>
    <w:p w:rsidR="00215B2A" w:rsidRDefault="00215B2A" w:rsidP="00322886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5211A">
        <w:rPr>
          <w:rFonts w:ascii="Times New Roman" w:hAnsi="Times New Roman"/>
          <w:i/>
          <w:sz w:val="24"/>
          <w:szCs w:val="24"/>
        </w:rPr>
        <w:t>Демиденко Олег Михайлович</w:t>
      </w:r>
      <w:r>
        <w:rPr>
          <w:rFonts w:ascii="Times New Roman" w:hAnsi="Times New Roman"/>
          <w:sz w:val="24"/>
          <w:szCs w:val="24"/>
        </w:rPr>
        <w:t>,  п</w:t>
      </w:r>
      <w:r w:rsidRPr="00A8435D">
        <w:rPr>
          <w:rFonts w:ascii="Times New Roman" w:hAnsi="Times New Roman"/>
          <w:sz w:val="24"/>
          <w:szCs w:val="24"/>
        </w:rPr>
        <w:t>роректор по научной работе</w:t>
      </w:r>
      <w:r>
        <w:rPr>
          <w:rFonts w:ascii="Times New Roman" w:hAnsi="Times New Roman"/>
          <w:sz w:val="24"/>
          <w:szCs w:val="24"/>
        </w:rPr>
        <w:t xml:space="preserve"> Гомельского государственного</w:t>
      </w:r>
      <w:r w:rsidRPr="00A8435D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</w:t>
      </w:r>
      <w:r w:rsidRPr="00A8435D">
        <w:rPr>
          <w:rFonts w:ascii="Times New Roman" w:hAnsi="Times New Roman"/>
          <w:sz w:val="24"/>
          <w:szCs w:val="24"/>
        </w:rPr>
        <w:t xml:space="preserve"> имени Франциска Скорины</w:t>
      </w:r>
      <w:r>
        <w:rPr>
          <w:rFonts w:ascii="Times New Roman" w:hAnsi="Times New Roman"/>
          <w:sz w:val="24"/>
          <w:szCs w:val="24"/>
        </w:rPr>
        <w:t>.</w:t>
      </w:r>
    </w:p>
    <w:p w:rsidR="00215B2A" w:rsidRPr="002039BA" w:rsidRDefault="00215B2A" w:rsidP="00322886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5211A">
        <w:rPr>
          <w:rFonts w:ascii="Times New Roman" w:hAnsi="Times New Roman"/>
          <w:i/>
          <w:sz w:val="24"/>
          <w:szCs w:val="24"/>
        </w:rPr>
        <w:t>Осумбеков</w:t>
      </w:r>
      <w:proofErr w:type="spellEnd"/>
      <w:r w:rsidRPr="00D52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211A">
        <w:rPr>
          <w:rFonts w:ascii="Times New Roman" w:hAnsi="Times New Roman"/>
          <w:i/>
          <w:sz w:val="24"/>
          <w:szCs w:val="24"/>
        </w:rPr>
        <w:t>Байыш</w:t>
      </w:r>
      <w:proofErr w:type="spellEnd"/>
      <w:r w:rsidRPr="00D52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211A">
        <w:rPr>
          <w:rFonts w:ascii="Times New Roman" w:hAnsi="Times New Roman"/>
          <w:i/>
          <w:sz w:val="24"/>
          <w:szCs w:val="24"/>
        </w:rPr>
        <w:t>Зияйдинович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84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8435D">
        <w:rPr>
          <w:rFonts w:ascii="Times New Roman" w:hAnsi="Times New Roman"/>
          <w:sz w:val="24"/>
          <w:szCs w:val="24"/>
        </w:rPr>
        <w:t>роректор по научной работе</w:t>
      </w:r>
      <w:r w:rsidRPr="00A8435D"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государственного</w:t>
      </w:r>
      <w:r w:rsidRPr="00A8435D">
        <w:rPr>
          <w:rFonts w:ascii="Times New Roman" w:hAnsi="Times New Roman"/>
          <w:sz w:val="24"/>
          <w:szCs w:val="24"/>
        </w:rPr>
        <w:t xml:space="preserve"> университе</w:t>
      </w:r>
      <w:r>
        <w:rPr>
          <w:rFonts w:ascii="Times New Roman" w:hAnsi="Times New Roman"/>
          <w:sz w:val="24"/>
          <w:szCs w:val="24"/>
        </w:rPr>
        <w:t>та.</w:t>
      </w:r>
    </w:p>
    <w:p w:rsidR="00215B2A" w:rsidRDefault="00215B2A" w:rsidP="00322886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5211A">
        <w:rPr>
          <w:rFonts w:ascii="Times New Roman" w:hAnsi="Times New Roman"/>
          <w:i/>
          <w:sz w:val="24"/>
          <w:szCs w:val="24"/>
        </w:rPr>
        <w:t>Тажбаев</w:t>
      </w:r>
      <w:proofErr w:type="spellEnd"/>
      <w:r w:rsidRPr="00D52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211A">
        <w:rPr>
          <w:rFonts w:ascii="Times New Roman" w:hAnsi="Times New Roman"/>
          <w:i/>
          <w:sz w:val="24"/>
          <w:szCs w:val="24"/>
        </w:rPr>
        <w:t>Еркеблан</w:t>
      </w:r>
      <w:proofErr w:type="spellEnd"/>
      <w:r w:rsidRPr="00D5211A">
        <w:rPr>
          <w:rFonts w:ascii="Times New Roman" w:hAnsi="Times New Roman"/>
          <w:i/>
          <w:sz w:val="24"/>
          <w:szCs w:val="24"/>
        </w:rPr>
        <w:t xml:space="preserve"> Муратович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4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8435D">
        <w:rPr>
          <w:rFonts w:ascii="Times New Roman" w:hAnsi="Times New Roman"/>
          <w:sz w:val="24"/>
          <w:szCs w:val="24"/>
        </w:rPr>
        <w:t>роректор по научной работе</w:t>
      </w:r>
      <w:r>
        <w:rPr>
          <w:rFonts w:ascii="Times New Roman" w:hAnsi="Times New Roman"/>
          <w:sz w:val="24"/>
          <w:szCs w:val="24"/>
        </w:rPr>
        <w:t xml:space="preserve"> Карагандинского государственного</w:t>
      </w:r>
      <w:r w:rsidRPr="00A8435D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8435D">
        <w:rPr>
          <w:rFonts w:ascii="Times New Roman" w:hAnsi="Times New Roman"/>
          <w:sz w:val="24"/>
          <w:szCs w:val="24"/>
        </w:rPr>
        <w:t xml:space="preserve"> им. академика Е.А. </w:t>
      </w:r>
      <w:proofErr w:type="spellStart"/>
      <w:r w:rsidRPr="00A8435D">
        <w:rPr>
          <w:rFonts w:ascii="Times New Roman" w:hAnsi="Times New Roman"/>
          <w:sz w:val="24"/>
          <w:szCs w:val="24"/>
        </w:rPr>
        <w:t>Букетова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2886" w:rsidRDefault="00322886" w:rsidP="00322886">
      <w:pPr>
        <w:pStyle w:val="1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Русаков Александр Александрович, </w:t>
      </w:r>
      <w:r>
        <w:rPr>
          <w:rFonts w:ascii="Times New Roman" w:hAnsi="Times New Roman"/>
          <w:sz w:val="24"/>
          <w:szCs w:val="24"/>
        </w:rPr>
        <w:t>президент межрегиональной общественной организации «Академия информатизации образования».</w:t>
      </w:r>
    </w:p>
    <w:p w:rsidR="00215B2A" w:rsidRDefault="00215B2A" w:rsidP="00322886">
      <w:pPr>
        <w:pStyle w:val="Default"/>
        <w:ind w:firstLine="567"/>
        <w:jc w:val="both"/>
      </w:pPr>
    </w:p>
    <w:p w:rsidR="00215B2A" w:rsidRDefault="00215B2A" w:rsidP="00322886">
      <w:pPr>
        <w:pStyle w:val="Default"/>
        <w:spacing w:line="276" w:lineRule="auto"/>
        <w:ind w:firstLine="567"/>
        <w:jc w:val="both"/>
      </w:pPr>
      <w:r w:rsidRPr="00EE76E1">
        <w:rPr>
          <w:b/>
        </w:rPr>
        <w:t>Программный комитет конференции</w:t>
      </w:r>
      <w:r>
        <w:t>:</w:t>
      </w:r>
    </w:p>
    <w:p w:rsidR="00215B2A" w:rsidRDefault="00215B2A" w:rsidP="00322886">
      <w:pPr>
        <w:pStyle w:val="Default"/>
        <w:numPr>
          <w:ilvl w:val="0"/>
          <w:numId w:val="14"/>
        </w:numPr>
        <w:spacing w:line="276" w:lineRule="auto"/>
        <w:jc w:val="both"/>
      </w:pPr>
      <w:r w:rsidRPr="00D5211A">
        <w:rPr>
          <w:i/>
        </w:rPr>
        <w:t>Софронова Наталия Викторовна</w:t>
      </w:r>
      <w:r>
        <w:t>, профессор кафедры информатик</w:t>
      </w:r>
      <w:r w:rsidR="00322886">
        <w:t>и и ИКТ ЧГПУ им. И. Я. Яковлева, председатель научного совета ОО ДПО ЧРО «Академия информатизации образования»;</w:t>
      </w:r>
    </w:p>
    <w:p w:rsidR="00215B2A" w:rsidRDefault="00215B2A" w:rsidP="00322886">
      <w:pPr>
        <w:pStyle w:val="Default"/>
        <w:numPr>
          <w:ilvl w:val="0"/>
          <w:numId w:val="14"/>
        </w:numPr>
        <w:spacing w:line="276" w:lineRule="auto"/>
        <w:jc w:val="both"/>
      </w:pPr>
      <w:r w:rsidRPr="00D5211A">
        <w:rPr>
          <w:i/>
        </w:rPr>
        <w:t>Фадеева Клара Николаевна</w:t>
      </w:r>
      <w:r>
        <w:t>, заведующая кафедрой информатики и ИКТ ЧГПУ им. И. Я. Яковлева;</w:t>
      </w:r>
    </w:p>
    <w:p w:rsidR="00215B2A" w:rsidRDefault="00215B2A" w:rsidP="00322886">
      <w:pPr>
        <w:pStyle w:val="Default"/>
        <w:numPr>
          <w:ilvl w:val="0"/>
          <w:numId w:val="14"/>
        </w:numPr>
        <w:spacing w:line="276" w:lineRule="auto"/>
        <w:jc w:val="both"/>
      </w:pPr>
      <w:proofErr w:type="spellStart"/>
      <w:r w:rsidRPr="00D5211A">
        <w:rPr>
          <w:i/>
        </w:rPr>
        <w:lastRenderedPageBreak/>
        <w:t>Бельчусов</w:t>
      </w:r>
      <w:proofErr w:type="spellEnd"/>
      <w:r w:rsidRPr="00D5211A">
        <w:rPr>
          <w:i/>
        </w:rPr>
        <w:t xml:space="preserve"> Анатолий Александрович</w:t>
      </w:r>
      <w:r>
        <w:t>, доцент кафедрой информатик</w:t>
      </w:r>
      <w:r w:rsidR="00322886">
        <w:t>и и ИКТ ЧГПУ им. И. Я. Яковлева, ученый секретарь ОО ДПО ЧРО «Академия информатизации образования».</w:t>
      </w:r>
    </w:p>
    <w:p w:rsidR="00215B2A" w:rsidRPr="002F6D8D" w:rsidRDefault="00215B2A" w:rsidP="00322886">
      <w:pPr>
        <w:pStyle w:val="Default"/>
        <w:spacing w:line="276" w:lineRule="auto"/>
        <w:ind w:firstLine="567"/>
        <w:jc w:val="both"/>
      </w:pPr>
      <w:r w:rsidRPr="002F6D8D">
        <w:t xml:space="preserve">К участию приглашаются </w:t>
      </w:r>
      <w:r w:rsidRPr="002F6D8D">
        <w:rPr>
          <w:b/>
          <w:bCs/>
        </w:rPr>
        <w:t>ученые, преподаватели и учителя</w:t>
      </w:r>
      <w:r w:rsidRPr="002F6D8D">
        <w:t xml:space="preserve">, занимающиеся проблемами информатизации образования. Статьи принимаются по следующим </w:t>
      </w:r>
      <w:r w:rsidRPr="002F6D8D">
        <w:rPr>
          <w:b/>
          <w:bCs/>
        </w:rPr>
        <w:t xml:space="preserve">основным направлениям: </w:t>
      </w:r>
    </w:p>
    <w:p w:rsidR="00215B2A" w:rsidRPr="002F6D8D" w:rsidRDefault="00215B2A" w:rsidP="00322886">
      <w:pPr>
        <w:pStyle w:val="Default"/>
        <w:numPr>
          <w:ilvl w:val="0"/>
          <w:numId w:val="16"/>
        </w:numPr>
        <w:spacing w:line="276" w:lineRule="auto"/>
      </w:pPr>
      <w:proofErr w:type="gramStart"/>
      <w:r>
        <w:t>Интернет-технологии</w:t>
      </w:r>
      <w:proofErr w:type="gramEnd"/>
      <w:r w:rsidRPr="002F6D8D">
        <w:t xml:space="preserve"> в учебном процессе</w:t>
      </w:r>
      <w:r>
        <w:t xml:space="preserve"> учреждений общего и профессионального образования</w:t>
      </w:r>
      <w:r w:rsidRPr="002F6D8D">
        <w:t xml:space="preserve">; </w:t>
      </w:r>
    </w:p>
    <w:p w:rsidR="00215B2A" w:rsidRPr="002F6D8D" w:rsidRDefault="00215B2A" w:rsidP="00322886">
      <w:pPr>
        <w:pStyle w:val="Default"/>
        <w:numPr>
          <w:ilvl w:val="0"/>
          <w:numId w:val="16"/>
        </w:numPr>
        <w:spacing w:line="276" w:lineRule="auto"/>
      </w:pPr>
      <w:r w:rsidRPr="002F6D8D">
        <w:t xml:space="preserve">разработка цифровых образовательных ресурсов; </w:t>
      </w:r>
    </w:p>
    <w:p w:rsidR="00215B2A" w:rsidRPr="002F6D8D" w:rsidRDefault="00215B2A" w:rsidP="00322886">
      <w:pPr>
        <w:pStyle w:val="Default"/>
        <w:numPr>
          <w:ilvl w:val="0"/>
          <w:numId w:val="16"/>
        </w:numPr>
        <w:spacing w:line="276" w:lineRule="auto"/>
      </w:pPr>
      <w:r w:rsidRPr="002F6D8D">
        <w:t xml:space="preserve">внеурочная деятельность: конкурсы, олимпиады и фестивали; </w:t>
      </w:r>
    </w:p>
    <w:p w:rsidR="00215B2A" w:rsidRPr="002F6D8D" w:rsidRDefault="00215B2A" w:rsidP="00322886">
      <w:pPr>
        <w:pStyle w:val="Default"/>
        <w:numPr>
          <w:ilvl w:val="0"/>
          <w:numId w:val="16"/>
        </w:numPr>
        <w:spacing w:line="276" w:lineRule="auto"/>
      </w:pPr>
      <w:r w:rsidRPr="002F6D8D">
        <w:t xml:space="preserve">дистанционные, интерактивные и мобильные технологии и системы в образовании; </w:t>
      </w:r>
    </w:p>
    <w:p w:rsidR="00215B2A" w:rsidRDefault="00215B2A" w:rsidP="00322886">
      <w:pPr>
        <w:pStyle w:val="Default"/>
        <w:numPr>
          <w:ilvl w:val="0"/>
          <w:numId w:val="16"/>
        </w:numPr>
        <w:spacing w:line="276" w:lineRule="auto"/>
      </w:pPr>
      <w:r w:rsidRPr="002F6D8D">
        <w:t xml:space="preserve">социальная информатика и социальные сервисы; </w:t>
      </w:r>
    </w:p>
    <w:p w:rsidR="00215B2A" w:rsidRDefault="00215B2A" w:rsidP="00322886">
      <w:pPr>
        <w:pStyle w:val="Default"/>
        <w:numPr>
          <w:ilvl w:val="0"/>
          <w:numId w:val="16"/>
        </w:numPr>
        <w:spacing w:line="276" w:lineRule="auto"/>
        <w:jc w:val="both"/>
      </w:pPr>
      <w:r w:rsidRPr="002F6D8D">
        <w:t>мет</w:t>
      </w:r>
      <w:r>
        <w:t xml:space="preserve">одика преподавания отдельных дисциплин в условиях современной информационно-образовательной среды. </w:t>
      </w:r>
    </w:p>
    <w:p w:rsidR="00215B2A" w:rsidRPr="002F6D8D" w:rsidRDefault="00215B2A" w:rsidP="00322886">
      <w:pPr>
        <w:pStyle w:val="Default"/>
        <w:ind w:left="720"/>
      </w:pPr>
      <w:r w:rsidRPr="002F6D8D">
        <w:t xml:space="preserve"> </w:t>
      </w:r>
    </w:p>
    <w:p w:rsidR="00215B2A" w:rsidRPr="002F6D8D" w:rsidRDefault="00215B2A" w:rsidP="00322886">
      <w:pPr>
        <w:pStyle w:val="Default"/>
      </w:pPr>
      <w:r w:rsidRPr="00EE76E1">
        <w:rPr>
          <w:b/>
        </w:rPr>
        <w:t>Языки конференции</w:t>
      </w:r>
      <w:r>
        <w:t xml:space="preserve">: </w:t>
      </w:r>
      <w:r w:rsidR="00322886">
        <w:t>русский, английский.</w:t>
      </w:r>
      <w:r>
        <w:t xml:space="preserve"> </w:t>
      </w:r>
    </w:p>
    <w:p w:rsidR="00215B2A" w:rsidRDefault="00215B2A" w:rsidP="00322886">
      <w:pPr>
        <w:pStyle w:val="Default"/>
        <w:ind w:firstLine="567"/>
        <w:jc w:val="both"/>
      </w:pPr>
    </w:p>
    <w:p w:rsidR="00215B2A" w:rsidRDefault="00215B2A" w:rsidP="00322886">
      <w:pPr>
        <w:pStyle w:val="Default"/>
        <w:spacing w:line="276" w:lineRule="auto"/>
        <w:ind w:firstLine="567"/>
        <w:jc w:val="both"/>
      </w:pPr>
      <w:r w:rsidRPr="002F6D8D">
        <w:t xml:space="preserve">Официальный сайт конференции http://ito.infoznaika.ru. Статьи необходимо загрузить на сайт конференции </w:t>
      </w:r>
      <w:r w:rsidRPr="002F6D8D">
        <w:rPr>
          <w:b/>
          <w:bCs/>
        </w:rPr>
        <w:t xml:space="preserve">до </w:t>
      </w:r>
      <w:r>
        <w:rPr>
          <w:b/>
          <w:bCs/>
        </w:rPr>
        <w:t>17</w:t>
      </w:r>
      <w:r w:rsidRPr="002F6D8D">
        <w:rPr>
          <w:b/>
          <w:bCs/>
        </w:rPr>
        <w:t xml:space="preserve"> мая 202</w:t>
      </w:r>
      <w:r>
        <w:rPr>
          <w:b/>
          <w:bCs/>
        </w:rPr>
        <w:t>1</w:t>
      </w:r>
      <w:r w:rsidRPr="002F6D8D">
        <w:rPr>
          <w:b/>
          <w:bCs/>
        </w:rPr>
        <w:t xml:space="preserve"> г</w:t>
      </w:r>
      <w:r w:rsidRPr="002F6D8D">
        <w:t>.</w:t>
      </w:r>
      <w:r>
        <w:t xml:space="preserve"> По итогам конференции будет выпущен электронный сборник статей с размещением в базе данных РИНЦ</w:t>
      </w:r>
      <w:r w:rsidR="00322886">
        <w:t xml:space="preserve"> и присвоением индекса </w:t>
      </w:r>
      <w:r w:rsidR="00322886">
        <w:rPr>
          <w:lang w:val="en-US"/>
        </w:rPr>
        <w:t>DOI</w:t>
      </w:r>
      <w:r>
        <w:t xml:space="preserve">, в связи с чем, необходимо строгое соблюдение ряда требований к оформлению каждой статьи (см. Приложение). Всем участникам будет отправлен электронный вариант сборника конференции, сертификат участника и ссылка на адрес размещения сборника в РИНЦ. </w:t>
      </w:r>
    </w:p>
    <w:p w:rsidR="00215B2A" w:rsidRDefault="00215B2A" w:rsidP="00322886">
      <w:pPr>
        <w:pStyle w:val="Default"/>
        <w:spacing w:line="276" w:lineRule="auto"/>
        <w:ind w:firstLine="567"/>
        <w:jc w:val="both"/>
      </w:pPr>
      <w:r>
        <w:t xml:space="preserve">Ответственность за содержание статьи несёт автор, однако её содержание должно обладать определённой новизной и не повторять опубликованные ранее статьи. Материалы от аспирантов принимаются с письменной рекомендацией руководителя (в произвольной форме). Статьи могут быть отклонены оргкомитетом конференции; в этом случае оргкомитет в полемику и переписку с авторами не вступает. </w:t>
      </w:r>
    </w:p>
    <w:p w:rsidR="00215B2A" w:rsidRPr="00DA3E68" w:rsidRDefault="00215B2A" w:rsidP="002F6D8D">
      <w:pPr>
        <w:pStyle w:val="Default"/>
        <w:spacing w:line="276" w:lineRule="auto"/>
        <w:ind w:firstLine="567"/>
        <w:jc w:val="both"/>
        <w:rPr>
          <w:b/>
        </w:rPr>
      </w:pPr>
      <w:r w:rsidRPr="00DA3E68">
        <w:rPr>
          <w:b/>
        </w:rPr>
        <w:t xml:space="preserve">Участие в конференции бесплатное. </w:t>
      </w:r>
    </w:p>
    <w:p w:rsidR="00215B2A" w:rsidRDefault="00215B2A" w:rsidP="002F6D8D">
      <w:pPr>
        <w:pStyle w:val="Default"/>
        <w:spacing w:line="276" w:lineRule="auto"/>
        <w:ind w:firstLine="567"/>
        <w:jc w:val="both"/>
      </w:pPr>
    </w:p>
    <w:p w:rsidR="00215B2A" w:rsidRPr="002F6D8D" w:rsidRDefault="00215B2A" w:rsidP="004F3868">
      <w:pPr>
        <w:pStyle w:val="Default"/>
        <w:spacing w:line="276" w:lineRule="auto"/>
      </w:pPr>
      <w:r w:rsidRPr="002F6D8D">
        <w:rPr>
          <w:b/>
          <w:bCs/>
        </w:rPr>
        <w:t xml:space="preserve">Контакты </w:t>
      </w:r>
    </w:p>
    <w:p w:rsidR="00215B2A" w:rsidRDefault="00215B2A" w:rsidP="004F3868">
      <w:pPr>
        <w:pStyle w:val="Default"/>
        <w:spacing w:line="276" w:lineRule="auto"/>
        <w:jc w:val="both"/>
      </w:pPr>
      <w:r>
        <w:t>Справки можно получить по телефону +7-8352-62-34-48 (Фадеева Клара Николаевна)</w:t>
      </w:r>
      <w:r w:rsidR="00EA793E">
        <w:t>.</w:t>
      </w:r>
      <w:r>
        <w:t xml:space="preserve"> </w:t>
      </w:r>
    </w:p>
    <w:p w:rsidR="00662742" w:rsidRPr="00322886" w:rsidRDefault="00215B2A" w:rsidP="004F3868">
      <w:pPr>
        <w:pStyle w:val="Default"/>
        <w:spacing w:line="276" w:lineRule="auto"/>
        <w:rPr>
          <w:color w:val="auto"/>
        </w:rPr>
      </w:pPr>
      <w:r w:rsidRPr="00322886">
        <w:rPr>
          <w:color w:val="auto"/>
        </w:rPr>
        <w:t xml:space="preserve">Прием и размещение статей: </w:t>
      </w:r>
      <w:proofErr w:type="spellStart"/>
      <w:r w:rsidR="00EA793E">
        <w:rPr>
          <w:color w:val="auto"/>
        </w:rPr>
        <w:t>Бельчусов</w:t>
      </w:r>
      <w:proofErr w:type="spellEnd"/>
      <w:r w:rsidR="00EA793E">
        <w:rPr>
          <w:color w:val="auto"/>
        </w:rPr>
        <w:t xml:space="preserve"> Анатолий Александрович (</w:t>
      </w:r>
      <w:r w:rsidR="00EA793E" w:rsidRPr="002F6D8D">
        <w:t>ito</w:t>
      </w:r>
      <w:r w:rsidR="00EA793E" w:rsidRPr="00EA793E">
        <w:t>@</w:t>
      </w:r>
      <w:r w:rsidR="00EA793E" w:rsidRPr="002F6D8D">
        <w:t>infoznaika.ru</w:t>
      </w:r>
      <w:r w:rsidR="00EA793E">
        <w:rPr>
          <w:color w:val="auto"/>
        </w:rPr>
        <w:t>).</w:t>
      </w:r>
    </w:p>
    <w:p w:rsidR="00215B2A" w:rsidRDefault="00215B2A" w:rsidP="004F3868">
      <w:pPr>
        <w:pStyle w:val="Default"/>
        <w:spacing w:line="276" w:lineRule="auto"/>
        <w:rPr>
          <w:b/>
          <w:bCs/>
        </w:rPr>
      </w:pPr>
    </w:p>
    <w:p w:rsidR="00215B2A" w:rsidRPr="002F6D8D" w:rsidRDefault="00215B2A" w:rsidP="004F3868">
      <w:pPr>
        <w:pStyle w:val="Default"/>
        <w:spacing w:line="276" w:lineRule="auto"/>
      </w:pPr>
      <w:r w:rsidRPr="002F6D8D">
        <w:rPr>
          <w:b/>
          <w:bCs/>
        </w:rPr>
        <w:t xml:space="preserve">График проведения конференции </w:t>
      </w:r>
    </w:p>
    <w:p w:rsidR="00215B2A" w:rsidRPr="002F6D8D" w:rsidRDefault="00215B2A" w:rsidP="004F3868">
      <w:pPr>
        <w:pStyle w:val="Default"/>
        <w:spacing w:line="276" w:lineRule="auto"/>
      </w:pPr>
      <w:r w:rsidRPr="002F6D8D">
        <w:t xml:space="preserve">С </w:t>
      </w:r>
      <w:r w:rsidRPr="002F6D8D">
        <w:rPr>
          <w:b/>
          <w:bCs/>
        </w:rPr>
        <w:t>1.0</w:t>
      </w:r>
      <w:r>
        <w:rPr>
          <w:b/>
          <w:bCs/>
        </w:rPr>
        <w:t>3.2021</w:t>
      </w:r>
      <w:r w:rsidRPr="002F6D8D">
        <w:rPr>
          <w:b/>
          <w:bCs/>
        </w:rPr>
        <w:t xml:space="preserve"> по 1</w:t>
      </w:r>
      <w:r>
        <w:rPr>
          <w:b/>
          <w:bCs/>
        </w:rPr>
        <w:t>7</w:t>
      </w:r>
      <w:r w:rsidRPr="002F6D8D">
        <w:rPr>
          <w:b/>
          <w:bCs/>
        </w:rPr>
        <w:t>.05.202</w:t>
      </w:r>
      <w:r>
        <w:rPr>
          <w:b/>
          <w:bCs/>
        </w:rPr>
        <w:t>1</w:t>
      </w:r>
      <w:r w:rsidRPr="002F6D8D">
        <w:rPr>
          <w:b/>
          <w:bCs/>
        </w:rPr>
        <w:t xml:space="preserve"> </w:t>
      </w:r>
      <w:r w:rsidRPr="002F6D8D">
        <w:t xml:space="preserve">- прием материалов конференции. </w:t>
      </w:r>
    </w:p>
    <w:p w:rsidR="00215B2A" w:rsidRPr="002F6D8D" w:rsidRDefault="00215B2A" w:rsidP="004F3868">
      <w:pPr>
        <w:pStyle w:val="Default"/>
        <w:spacing w:line="276" w:lineRule="auto"/>
      </w:pPr>
      <w:r w:rsidRPr="002F6D8D">
        <w:t xml:space="preserve">Работа форума по обсуждению статей в режиме </w:t>
      </w:r>
      <w:proofErr w:type="spellStart"/>
      <w:r w:rsidRPr="002F6D8D">
        <w:t>on-line</w:t>
      </w:r>
      <w:proofErr w:type="spellEnd"/>
      <w:r w:rsidRPr="002F6D8D">
        <w:t xml:space="preserve"> до </w:t>
      </w:r>
      <w:r w:rsidRPr="00FE648C">
        <w:rPr>
          <w:b/>
        </w:rPr>
        <w:t>17</w:t>
      </w:r>
      <w:r w:rsidRPr="002F6D8D">
        <w:rPr>
          <w:b/>
          <w:bCs/>
        </w:rPr>
        <w:t>.05.202</w:t>
      </w:r>
      <w:r>
        <w:rPr>
          <w:b/>
          <w:bCs/>
        </w:rPr>
        <w:t>1</w:t>
      </w:r>
      <w:r w:rsidRPr="002F6D8D">
        <w:t xml:space="preserve">. </w:t>
      </w:r>
    </w:p>
    <w:p w:rsidR="00215B2A" w:rsidRPr="002F6D8D" w:rsidRDefault="00215B2A" w:rsidP="004F3868">
      <w:pPr>
        <w:pStyle w:val="Default"/>
        <w:spacing w:line="276" w:lineRule="auto"/>
      </w:pPr>
      <w:r>
        <w:rPr>
          <w:b/>
          <w:bCs/>
        </w:rPr>
        <w:t>17</w:t>
      </w:r>
      <w:r w:rsidRPr="002F6D8D">
        <w:rPr>
          <w:b/>
          <w:bCs/>
        </w:rPr>
        <w:t>-2</w:t>
      </w:r>
      <w:r>
        <w:rPr>
          <w:b/>
          <w:bCs/>
        </w:rPr>
        <w:t>1.05.2021</w:t>
      </w:r>
      <w:r w:rsidRPr="002F6D8D">
        <w:rPr>
          <w:b/>
          <w:bCs/>
        </w:rPr>
        <w:t xml:space="preserve"> </w:t>
      </w:r>
      <w:r w:rsidRPr="002F6D8D">
        <w:t xml:space="preserve">– </w:t>
      </w:r>
      <w:proofErr w:type="spellStart"/>
      <w:r w:rsidRPr="002F6D8D">
        <w:t>вебинары</w:t>
      </w:r>
      <w:proofErr w:type="spellEnd"/>
      <w:r w:rsidRPr="002F6D8D">
        <w:t xml:space="preserve"> на базе сайт</w:t>
      </w:r>
      <w:r>
        <w:t>а</w:t>
      </w:r>
      <w:r w:rsidRPr="002F6D8D">
        <w:t xml:space="preserve"> конференции http://ito.infoznaika.ru (время и темы </w:t>
      </w:r>
      <w:proofErr w:type="spellStart"/>
      <w:r w:rsidRPr="002F6D8D">
        <w:t>вебинаров</w:t>
      </w:r>
      <w:proofErr w:type="spellEnd"/>
      <w:r w:rsidRPr="002F6D8D">
        <w:t xml:space="preserve"> будут уточнены). </w:t>
      </w:r>
    </w:p>
    <w:p w:rsidR="00215B2A" w:rsidRDefault="00215B2A" w:rsidP="002F6D8D">
      <w:pPr>
        <w:pStyle w:val="Default"/>
        <w:spacing w:line="276" w:lineRule="auto"/>
        <w:ind w:firstLine="567"/>
        <w:jc w:val="both"/>
      </w:pPr>
    </w:p>
    <w:p w:rsidR="00215B2A" w:rsidRPr="004F3868" w:rsidRDefault="00215B2A" w:rsidP="004F3868">
      <w:pPr>
        <w:pStyle w:val="Default"/>
        <w:spacing w:line="276" w:lineRule="auto"/>
        <w:ind w:firstLine="567"/>
        <w:jc w:val="center"/>
        <w:rPr>
          <w:b/>
        </w:rPr>
      </w:pPr>
      <w:r w:rsidRPr="004F3868">
        <w:rPr>
          <w:b/>
        </w:rPr>
        <w:t>БУДЕМ РАДЫ ВАШЕМУ УЧАСТИЮ В КОНФЕРЕНЦИИ!</w:t>
      </w:r>
    </w:p>
    <w:p w:rsidR="00215B2A" w:rsidRPr="002F6D8D" w:rsidRDefault="00215B2A" w:rsidP="004F3868">
      <w:pPr>
        <w:pStyle w:val="Default"/>
        <w:spacing w:line="276" w:lineRule="auto"/>
      </w:pPr>
    </w:p>
    <w:p w:rsidR="00215B2A" w:rsidRPr="002F6D8D" w:rsidRDefault="00215B2A" w:rsidP="004F3868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2F6D8D">
        <w:rPr>
          <w:rFonts w:ascii="Times New Roman" w:hAnsi="Times New Roman"/>
          <w:sz w:val="24"/>
          <w:szCs w:val="24"/>
        </w:rPr>
        <w:t>Оргкомитет конференции</w:t>
      </w:r>
    </w:p>
    <w:p w:rsidR="00215B2A" w:rsidRDefault="00215B2A" w:rsidP="002F6D8D">
      <w:pPr>
        <w:pStyle w:val="Default"/>
        <w:spacing w:line="276" w:lineRule="auto"/>
        <w:ind w:firstLine="567"/>
        <w:jc w:val="both"/>
      </w:pPr>
    </w:p>
    <w:p w:rsidR="00215B2A" w:rsidRDefault="00215B2A" w:rsidP="002F6D8D">
      <w:pPr>
        <w:pStyle w:val="Default"/>
        <w:spacing w:line="276" w:lineRule="auto"/>
        <w:ind w:firstLine="567"/>
        <w:jc w:val="both"/>
      </w:pPr>
    </w:p>
    <w:p w:rsidR="00215B2A" w:rsidRDefault="00215B2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B2A" w:rsidRDefault="00215B2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</w:rPr>
        <w:lastRenderedPageBreak/>
        <w:br w:type="page"/>
      </w:r>
    </w:p>
    <w:p w:rsidR="00215B2A" w:rsidRDefault="00215B2A" w:rsidP="00D5211A">
      <w:pPr>
        <w:pStyle w:val="Default"/>
        <w:spacing w:line="276" w:lineRule="auto"/>
        <w:ind w:firstLine="567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215B2A" w:rsidRDefault="00215B2A" w:rsidP="00D5211A">
      <w:pPr>
        <w:pStyle w:val="Default"/>
        <w:spacing w:line="276" w:lineRule="auto"/>
        <w:ind w:firstLine="567"/>
        <w:jc w:val="center"/>
        <w:rPr>
          <w:b/>
          <w:bCs/>
        </w:rPr>
      </w:pPr>
      <w:r w:rsidRPr="002F6D8D">
        <w:rPr>
          <w:b/>
          <w:bCs/>
        </w:rPr>
        <w:t>Требования к содержанию ст</w:t>
      </w:r>
      <w:r>
        <w:rPr>
          <w:b/>
          <w:bCs/>
        </w:rPr>
        <w:t>атей</w:t>
      </w:r>
    </w:p>
    <w:p w:rsidR="00215B2A" w:rsidRDefault="00215B2A" w:rsidP="002F6D8D">
      <w:pPr>
        <w:pStyle w:val="Default"/>
        <w:spacing w:line="276" w:lineRule="auto"/>
        <w:ind w:firstLine="567"/>
        <w:jc w:val="both"/>
        <w:rPr>
          <w:b/>
          <w:bCs/>
        </w:rPr>
      </w:pPr>
    </w:p>
    <w:p w:rsidR="00215B2A" w:rsidRDefault="00215B2A" w:rsidP="002F6D8D">
      <w:pPr>
        <w:pStyle w:val="Default"/>
        <w:spacing w:line="276" w:lineRule="auto"/>
        <w:ind w:firstLine="567"/>
        <w:jc w:val="both"/>
        <w:rPr>
          <w:b/>
          <w:bCs/>
        </w:rPr>
      </w:pPr>
      <w:r w:rsidRPr="002F6D8D">
        <w:rPr>
          <w:b/>
          <w:bCs/>
        </w:rPr>
        <w:t xml:space="preserve">Статьи проверяются на </w:t>
      </w:r>
      <w:proofErr w:type="spellStart"/>
      <w:r w:rsidRPr="002F6D8D">
        <w:rPr>
          <w:b/>
          <w:bCs/>
        </w:rPr>
        <w:t>антиплагиат</w:t>
      </w:r>
      <w:proofErr w:type="spellEnd"/>
      <w:r w:rsidRPr="002F6D8D">
        <w:rPr>
          <w:b/>
          <w:bCs/>
        </w:rPr>
        <w:t xml:space="preserve">. Оригинальность статьи должна быть не менее 70%. Статья должна соответствовать основным направлениям конференции. </w:t>
      </w:r>
    </w:p>
    <w:p w:rsidR="00215B2A" w:rsidRPr="002F6D8D" w:rsidRDefault="00215B2A" w:rsidP="004F3868">
      <w:pPr>
        <w:pStyle w:val="Default"/>
        <w:spacing w:line="276" w:lineRule="auto"/>
        <w:ind w:firstLine="567"/>
      </w:pPr>
      <w:r w:rsidRPr="002F6D8D">
        <w:t xml:space="preserve">Статьи представляются в электронном виде в формате MS </w:t>
      </w:r>
      <w:proofErr w:type="spellStart"/>
      <w:r w:rsidRPr="002F6D8D">
        <w:t>Word</w:t>
      </w:r>
      <w:proofErr w:type="spellEnd"/>
      <w:r w:rsidRPr="002F6D8D">
        <w:t xml:space="preserve">. </w:t>
      </w:r>
    </w:p>
    <w:p w:rsidR="00215B2A" w:rsidRPr="002F6D8D" w:rsidRDefault="00215B2A" w:rsidP="002F6D8D">
      <w:pPr>
        <w:pStyle w:val="Default"/>
        <w:spacing w:line="276" w:lineRule="auto"/>
      </w:pPr>
      <w:r w:rsidRPr="002F6D8D">
        <w:rPr>
          <w:b/>
          <w:bCs/>
        </w:rPr>
        <w:t xml:space="preserve">Требования к оформлению статей </w:t>
      </w:r>
      <w:r w:rsidRPr="002F6D8D">
        <w:t>(</w:t>
      </w:r>
      <w:r w:rsidRPr="002F6D8D">
        <w:rPr>
          <w:i/>
          <w:iCs/>
        </w:rPr>
        <w:t>настоятельно рекомендуем использовать уже готовый шаблон с содержащимися в нем стилями оформления</w:t>
      </w:r>
      <w:r w:rsidRPr="002F6D8D">
        <w:t xml:space="preserve">). Данный шаблон выполнен с учетом следующих требований: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имя файла - &lt;авторы&gt;&lt;название статьи&gt;, где &lt;авторы&gt; - фамилия и инициалы одного или нескольких авторов, разделенных точкой, &lt;название статьи&gt; - название статьи прописными буквами, апострофы и кавычки не использовать;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в </w:t>
      </w:r>
      <w:r w:rsidRPr="002F6D8D">
        <w:rPr>
          <w:b/>
          <w:bCs/>
        </w:rPr>
        <w:t xml:space="preserve">первой строке </w:t>
      </w:r>
      <w:r w:rsidRPr="002F6D8D">
        <w:t xml:space="preserve">вашей статьи необходимо указать автора или авторов </w:t>
      </w:r>
      <w:r w:rsidR="00662742">
        <w:t xml:space="preserve">(на русском языке) </w:t>
      </w:r>
      <w:r w:rsidRPr="002F6D8D">
        <w:t>статьи через запятую и применить к этой строке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_Авторы</w:t>
      </w:r>
      <w:proofErr w:type="spellEnd"/>
      <w:r w:rsidRPr="002F6D8D">
        <w:rPr>
          <w:b/>
          <w:bCs/>
        </w:rPr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в</w:t>
      </w:r>
      <w:r w:rsidRPr="002F6D8D">
        <w:t xml:space="preserve">о </w:t>
      </w:r>
      <w:r w:rsidRPr="002F6D8D">
        <w:rPr>
          <w:b/>
          <w:bCs/>
        </w:rPr>
        <w:t xml:space="preserve">второй строке </w:t>
      </w:r>
      <w:r w:rsidRPr="002F6D8D">
        <w:t>(или втором абзаце) необходимо указать название статьи и применить к нему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_Название_статьи</w:t>
      </w:r>
      <w:proofErr w:type="spellEnd"/>
      <w:r w:rsidR="00662742">
        <w:rPr>
          <w:b/>
          <w:bCs/>
        </w:rPr>
        <w:t xml:space="preserve"> </w:t>
      </w:r>
      <w:r w:rsidR="00662742">
        <w:t>(на русском языке)</w:t>
      </w:r>
      <w:r w:rsidRPr="002F6D8D">
        <w:t xml:space="preserve">. Абзац такого стиля в вашей статье должен быть единственным;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для </w:t>
      </w:r>
      <w:r w:rsidRPr="002F6D8D">
        <w:rPr>
          <w:b/>
          <w:bCs/>
        </w:rPr>
        <w:t xml:space="preserve">третьей пустой строки </w:t>
      </w:r>
      <w:r w:rsidRPr="002F6D8D">
        <w:t>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662742">
        <w:rPr>
          <w:b/>
        </w:rPr>
        <w:t>четвертый абзац</w:t>
      </w:r>
      <w:r w:rsidRPr="002F6D8D">
        <w:t xml:space="preserve"> должен содержать полное название учреждения</w:t>
      </w:r>
      <w:r w:rsidR="00662742">
        <w:t xml:space="preserve"> (на русском языке)</w:t>
      </w:r>
      <w:r w:rsidRPr="002F6D8D">
        <w:t>, в котором работает автор или авторы статьи, название субъекта РФ, название города или название района и села, поселка или деревни, адрес электронной почты. Если авторы работают в одном учреждении, то его название указывается один раз, а количество адресов электронной почты должно совпадать с количеством авторов. Если авторы работают в разных учреждениях, то место работы для каждого автора и адрес электронной почты оформляется отдельно. К этим абзацам применяется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_Место_Работы</w:t>
      </w:r>
      <w:proofErr w:type="spellEnd"/>
      <w:r w:rsidRPr="002F6D8D">
        <w:t xml:space="preserve">. Шрифт текста – </w:t>
      </w:r>
      <w:proofErr w:type="spellStart"/>
      <w:r w:rsidRPr="002F6D8D">
        <w:t>Times</w:t>
      </w:r>
      <w:proofErr w:type="spellEnd"/>
      <w:r w:rsidRPr="002F6D8D">
        <w:t xml:space="preserve"> </w:t>
      </w:r>
      <w:proofErr w:type="spellStart"/>
      <w:r w:rsidRPr="002F6D8D">
        <w:t>New</w:t>
      </w:r>
      <w:proofErr w:type="spellEnd"/>
      <w:r w:rsidRPr="002F6D8D">
        <w:t xml:space="preserve"> </w:t>
      </w:r>
      <w:proofErr w:type="spellStart"/>
      <w:r w:rsidRPr="002F6D8D">
        <w:t>Roman</w:t>
      </w:r>
      <w:proofErr w:type="spellEnd"/>
      <w:r w:rsidRPr="002F6D8D">
        <w:t xml:space="preserve">, обычный, размер 9. Абзац основного текста – выравнивание по центру, отступ «справа» и «слева» 0 см, интервал «перед» и «после» 0 </w:t>
      </w:r>
      <w:proofErr w:type="spellStart"/>
      <w:r w:rsidRPr="002F6D8D">
        <w:t>пт</w:t>
      </w:r>
      <w:proofErr w:type="spellEnd"/>
      <w:r w:rsidRPr="002F6D8D">
        <w:t xml:space="preserve">, первая строка без отступа, межстрочный интервал одинарный; </w:t>
      </w:r>
    </w:p>
    <w:p w:rsidR="00215B2A" w:rsidRPr="00662742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к следующей пустой строке применяется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rPr>
          <w:b/>
          <w:bCs/>
        </w:rPr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для </w:t>
      </w:r>
      <w:r>
        <w:rPr>
          <w:b/>
          <w:bCs/>
        </w:rPr>
        <w:t>пятой</w:t>
      </w:r>
      <w:r w:rsidRPr="002F6D8D">
        <w:rPr>
          <w:b/>
          <w:bCs/>
        </w:rPr>
        <w:t xml:space="preserve"> пустой строки </w:t>
      </w:r>
      <w:r w:rsidRPr="002F6D8D">
        <w:t>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в </w:t>
      </w:r>
      <w:r>
        <w:rPr>
          <w:b/>
          <w:bCs/>
        </w:rPr>
        <w:t>шестой</w:t>
      </w:r>
      <w:r w:rsidRPr="002F6D8D">
        <w:rPr>
          <w:b/>
          <w:bCs/>
        </w:rPr>
        <w:t xml:space="preserve"> строке </w:t>
      </w:r>
      <w:r w:rsidRPr="002F6D8D">
        <w:t xml:space="preserve">вашей статьи необходимо указать автора или авторов </w:t>
      </w:r>
      <w:r>
        <w:t xml:space="preserve">(на английском языке) </w:t>
      </w:r>
      <w:r w:rsidRPr="002F6D8D">
        <w:t>статьи через запятую и применить к этой строке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_Авторы</w:t>
      </w:r>
      <w:proofErr w:type="spellEnd"/>
      <w:r w:rsidRPr="002F6D8D">
        <w:rPr>
          <w:b/>
          <w:bCs/>
        </w:rPr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в</w:t>
      </w:r>
      <w:r w:rsidRPr="002F6D8D">
        <w:t xml:space="preserve"> </w:t>
      </w:r>
      <w:r w:rsidRPr="00662742">
        <w:rPr>
          <w:b/>
        </w:rPr>
        <w:t>седьмой</w:t>
      </w:r>
      <w:r w:rsidRPr="002F6D8D">
        <w:rPr>
          <w:b/>
          <w:bCs/>
        </w:rPr>
        <w:t xml:space="preserve"> строке </w:t>
      </w:r>
      <w:r w:rsidRPr="002F6D8D">
        <w:t xml:space="preserve"> необходимо указать название статьи и применить к нему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_Название_статьи</w:t>
      </w:r>
      <w:proofErr w:type="spellEnd"/>
      <w:r>
        <w:rPr>
          <w:b/>
          <w:bCs/>
        </w:rPr>
        <w:t xml:space="preserve"> </w:t>
      </w:r>
      <w:r>
        <w:t>(на английском языке)</w:t>
      </w:r>
      <w:r w:rsidRPr="002F6D8D">
        <w:t xml:space="preserve">. Абзац такого стиля в вашей статье должен быть единственным;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для </w:t>
      </w:r>
      <w:r>
        <w:rPr>
          <w:b/>
          <w:bCs/>
        </w:rPr>
        <w:t xml:space="preserve">восьмой </w:t>
      </w:r>
      <w:r w:rsidRPr="002F6D8D">
        <w:rPr>
          <w:b/>
          <w:bCs/>
        </w:rPr>
        <w:t xml:space="preserve">пустой строки </w:t>
      </w:r>
      <w:r w:rsidRPr="002F6D8D">
        <w:t>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>
        <w:rPr>
          <w:b/>
        </w:rPr>
        <w:t>девятый</w:t>
      </w:r>
      <w:r w:rsidRPr="00662742">
        <w:rPr>
          <w:b/>
        </w:rPr>
        <w:t xml:space="preserve"> абзац</w:t>
      </w:r>
      <w:r w:rsidRPr="002F6D8D">
        <w:t xml:space="preserve"> должен содержать полное название учреждения</w:t>
      </w:r>
      <w:r>
        <w:t xml:space="preserve"> (на английском языке)</w:t>
      </w:r>
      <w:r w:rsidRPr="002F6D8D">
        <w:t>, в котором работает автор или авторы статьи, название субъекта РФ, название города или название района и села, поселка или деревни, адрес электронной почты. Если авторы работают в одном учреждении, то его название указывается один раз, а количество адресов электронной почты должно совпадать с количеством авторов. Если авторы работают в разных учреждениях, то место работы для каждого автора и адрес электронной почты оформляется отдельно. К этим абзацам применяется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_Место_Работы</w:t>
      </w:r>
      <w:proofErr w:type="spellEnd"/>
      <w:r w:rsidRPr="002F6D8D">
        <w:t xml:space="preserve">. Шрифт текста – </w:t>
      </w:r>
      <w:proofErr w:type="spellStart"/>
      <w:r w:rsidRPr="002F6D8D">
        <w:t>Times</w:t>
      </w:r>
      <w:proofErr w:type="spellEnd"/>
      <w:r w:rsidRPr="002F6D8D">
        <w:t xml:space="preserve"> </w:t>
      </w:r>
      <w:proofErr w:type="spellStart"/>
      <w:r w:rsidRPr="002F6D8D">
        <w:t>New</w:t>
      </w:r>
      <w:proofErr w:type="spellEnd"/>
      <w:r w:rsidRPr="002F6D8D">
        <w:t xml:space="preserve"> </w:t>
      </w:r>
      <w:proofErr w:type="spellStart"/>
      <w:r w:rsidRPr="002F6D8D">
        <w:t>Roman</w:t>
      </w:r>
      <w:proofErr w:type="spellEnd"/>
      <w:r w:rsidRPr="002F6D8D">
        <w:t xml:space="preserve">, обычный, размер 9. Абзац </w:t>
      </w:r>
      <w:r w:rsidRPr="002F6D8D">
        <w:lastRenderedPageBreak/>
        <w:t xml:space="preserve">основного текста – выравнивание по центру, отступ «справа» и «слева» 0 см, интервал «перед» и «после» 0 </w:t>
      </w:r>
      <w:proofErr w:type="spellStart"/>
      <w:r w:rsidRPr="002F6D8D">
        <w:t>пт</w:t>
      </w:r>
      <w:proofErr w:type="spellEnd"/>
      <w:r w:rsidRPr="002F6D8D">
        <w:t xml:space="preserve">, первая строка без отступа, межстрочный интервал одинарный; </w:t>
      </w:r>
    </w:p>
    <w:p w:rsidR="00662742" w:rsidRPr="00662742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t>к следующей пустой строке применяется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rPr>
          <w:b/>
          <w:bCs/>
        </w:rPr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з</w:t>
      </w:r>
      <w:r w:rsidRPr="002F6D8D">
        <w:t xml:space="preserve">атем следует абзац с аннотацией </w:t>
      </w:r>
      <w:r w:rsidR="00662742">
        <w:t xml:space="preserve">(на русском языке) </w:t>
      </w:r>
      <w:r w:rsidRPr="002F6D8D">
        <w:t>к статье (5–10 строк). 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 К данному абзацу применяют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_Аннотация</w:t>
      </w:r>
      <w:proofErr w:type="spellEnd"/>
      <w:r w:rsidRPr="002F6D8D"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для следующей пустой строки 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rPr>
          <w:b/>
          <w:bCs/>
        </w:rPr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з</w:t>
      </w:r>
      <w:r w:rsidRPr="002F6D8D">
        <w:t xml:space="preserve">атем следует абзац с аннотацией </w:t>
      </w:r>
      <w:r>
        <w:t xml:space="preserve">(на английском языке) </w:t>
      </w:r>
      <w:r w:rsidRPr="002F6D8D">
        <w:t>к статье (5–10 строк). Аннотация должна включать 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 К данному абзацу применяют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_Аннотация</w:t>
      </w:r>
      <w:proofErr w:type="spellEnd"/>
      <w:r w:rsidRPr="002F6D8D">
        <w:t xml:space="preserve">;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t>для следующей пустой строки 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rPr>
          <w:b/>
          <w:bCs/>
        </w:rPr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з</w:t>
      </w:r>
      <w:r w:rsidRPr="002F6D8D">
        <w:t xml:space="preserve">атем идут ключевые слова </w:t>
      </w:r>
      <w:r w:rsidR="00662742">
        <w:t xml:space="preserve">(на русском языке) </w:t>
      </w:r>
      <w:r w:rsidRPr="002F6D8D">
        <w:t xml:space="preserve">к статье (5-10 слов), к абзацу которых применяется стиль – </w:t>
      </w:r>
      <w:proofErr w:type="spellStart"/>
      <w:r w:rsidRPr="002F6D8D">
        <w:rPr>
          <w:b/>
          <w:bCs/>
        </w:rPr>
        <w:t>А_Ключевые_слова</w:t>
      </w:r>
      <w:proofErr w:type="spellEnd"/>
      <w:r w:rsidRPr="002F6D8D"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для следующей пустой строки необходимо применить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_обычный_абзац</w:t>
      </w:r>
      <w:proofErr w:type="spellEnd"/>
      <w:r w:rsidRPr="002F6D8D">
        <w:t xml:space="preserve">. </w:t>
      </w:r>
    </w:p>
    <w:p w:rsidR="00662742" w:rsidRPr="002F6D8D" w:rsidRDefault="00662742" w:rsidP="00662742">
      <w:pPr>
        <w:pStyle w:val="Default"/>
        <w:numPr>
          <w:ilvl w:val="0"/>
          <w:numId w:val="7"/>
        </w:numPr>
        <w:spacing w:line="276" w:lineRule="auto"/>
      </w:pPr>
      <w:r w:rsidRPr="002F6D8D">
        <w:rPr>
          <w:b/>
          <w:bCs/>
        </w:rPr>
        <w:t>з</w:t>
      </w:r>
      <w:r w:rsidRPr="002F6D8D">
        <w:t xml:space="preserve">атем идут ключевые слова </w:t>
      </w:r>
      <w:r>
        <w:t xml:space="preserve">(на английском языке) </w:t>
      </w:r>
      <w:r w:rsidRPr="002F6D8D">
        <w:t xml:space="preserve">к статье (5-10 слов), к абзацу которых применяется стиль – </w:t>
      </w:r>
      <w:proofErr w:type="spellStart"/>
      <w:r w:rsidRPr="002F6D8D">
        <w:rPr>
          <w:b/>
          <w:bCs/>
        </w:rPr>
        <w:t>А_Ключевые_слова</w:t>
      </w:r>
      <w:proofErr w:type="spellEnd"/>
      <w:r w:rsidRPr="002F6D8D"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далее идет те</w:t>
      </w:r>
      <w:proofErr w:type="gramStart"/>
      <w:r w:rsidRPr="002F6D8D">
        <w:t>кст ст</w:t>
      </w:r>
      <w:proofErr w:type="gramEnd"/>
      <w:r w:rsidRPr="002F6D8D">
        <w:t xml:space="preserve">атьи. Стиль обычных абзацев – </w:t>
      </w:r>
      <w:proofErr w:type="spellStart"/>
      <w:r w:rsidRPr="002F6D8D">
        <w:rPr>
          <w:b/>
          <w:bCs/>
        </w:rPr>
        <w:t>А_Обычный_абзац</w:t>
      </w:r>
      <w:proofErr w:type="spellEnd"/>
      <w:r w:rsidRPr="002F6D8D">
        <w:rPr>
          <w:b/>
          <w:bCs/>
        </w:rPr>
        <w:t xml:space="preserve">. </w:t>
      </w:r>
      <w:r w:rsidRPr="002F6D8D">
        <w:t xml:space="preserve">Шрифт текста – </w:t>
      </w:r>
      <w:proofErr w:type="spellStart"/>
      <w:r w:rsidRPr="002F6D8D">
        <w:t>Times</w:t>
      </w:r>
      <w:proofErr w:type="spellEnd"/>
      <w:r w:rsidRPr="002F6D8D">
        <w:t xml:space="preserve"> </w:t>
      </w:r>
      <w:proofErr w:type="spellStart"/>
      <w:r w:rsidRPr="002F6D8D">
        <w:t>New</w:t>
      </w:r>
      <w:proofErr w:type="spellEnd"/>
      <w:r w:rsidRPr="002F6D8D">
        <w:t xml:space="preserve"> </w:t>
      </w:r>
      <w:proofErr w:type="spellStart"/>
      <w:r w:rsidRPr="002F6D8D">
        <w:t>Roman</w:t>
      </w:r>
      <w:proofErr w:type="spellEnd"/>
      <w:r w:rsidRPr="002F6D8D">
        <w:t xml:space="preserve">, обычный, размер 10. </w:t>
      </w:r>
      <w:proofErr w:type="gramStart"/>
      <w:r w:rsidRPr="002F6D8D">
        <w:t xml:space="preserve">Абзац основного текста – выравнивание по ширине, отступ «справа» и «слева» 0 см, интервал «перед» и «после» 0 </w:t>
      </w:r>
      <w:proofErr w:type="spellStart"/>
      <w:r w:rsidRPr="002F6D8D">
        <w:t>пт</w:t>
      </w:r>
      <w:proofErr w:type="spellEnd"/>
      <w:r w:rsidRPr="002F6D8D">
        <w:t xml:space="preserve">, первая строка 0,7 см, межстрочный интервал одинарный; </w:t>
      </w:r>
      <w:proofErr w:type="gramEnd"/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стиль списков – </w:t>
      </w:r>
      <w:proofErr w:type="spellStart"/>
      <w:r w:rsidRPr="002F6D8D">
        <w:rPr>
          <w:b/>
          <w:bCs/>
        </w:rPr>
        <w:t>А_Нумерованный_список</w:t>
      </w:r>
      <w:proofErr w:type="spellEnd"/>
      <w:r w:rsidRPr="002F6D8D">
        <w:rPr>
          <w:b/>
          <w:bCs/>
        </w:rPr>
        <w:t xml:space="preserve"> </w:t>
      </w:r>
      <w:r w:rsidRPr="002F6D8D">
        <w:t>или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_Маркированный_список</w:t>
      </w:r>
      <w:proofErr w:type="spellEnd"/>
      <w:r w:rsidRPr="002F6D8D">
        <w:rPr>
          <w:b/>
          <w:bCs/>
        </w:rPr>
        <w:t xml:space="preserve">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рисунки статьи (стиль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_Рисунок</w:t>
      </w:r>
      <w:proofErr w:type="spellEnd"/>
      <w:r w:rsidRPr="002F6D8D">
        <w:t xml:space="preserve">) должны быть подписаны (стиль </w:t>
      </w:r>
      <w:proofErr w:type="spellStart"/>
      <w:r w:rsidRPr="002F6D8D">
        <w:rPr>
          <w:b/>
          <w:bCs/>
        </w:rPr>
        <w:t>А_Название_Рисунка</w:t>
      </w:r>
      <w:proofErr w:type="spellEnd"/>
      <w:r w:rsidRPr="002F6D8D">
        <w:t xml:space="preserve">);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таблицы должны начинаться с ее номера и названия (стиль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_Название_Таблицы</w:t>
      </w:r>
      <w:proofErr w:type="spellEnd"/>
      <w:r w:rsidRPr="002F6D8D">
        <w:t>), за которыми должны следовать сама таблица, содержащая заголовки столбцов (</w:t>
      </w:r>
      <w:proofErr w:type="spellStart"/>
      <w:r w:rsidRPr="002F6D8D">
        <w:rPr>
          <w:b/>
          <w:bCs/>
        </w:rPr>
        <w:t>А_Заголовок_таблицы</w:t>
      </w:r>
      <w:proofErr w:type="spellEnd"/>
      <w:r w:rsidRPr="002F6D8D">
        <w:t xml:space="preserve">) и ячейки таблицы (стиль </w:t>
      </w:r>
      <w:proofErr w:type="spellStart"/>
      <w:r w:rsidRPr="002F6D8D">
        <w:rPr>
          <w:b/>
          <w:bCs/>
        </w:rPr>
        <w:t>А_ячейки_таблицы</w:t>
      </w:r>
      <w:proofErr w:type="spellEnd"/>
      <w:r w:rsidRPr="002F6D8D">
        <w:t xml:space="preserve">);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формулы, набранные в отдельных строках, должны быть пронумерованы к ним применяется 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_Формула</w:t>
      </w:r>
      <w:proofErr w:type="spellEnd"/>
      <w:r w:rsidRPr="002F6D8D">
        <w:t xml:space="preserve">. Перед и после формулы (перед ее номером) необходимо установить знак табуляции (клавишей </w:t>
      </w:r>
      <w:r w:rsidRPr="002F6D8D">
        <w:rPr>
          <w:b/>
          <w:bCs/>
        </w:rPr>
        <w:t>TAB</w:t>
      </w:r>
      <w:r w:rsidRPr="002F6D8D">
        <w:t>). Это позволит выровнять формулу по центру, а ее номер по правому краю (если стиль абзаца с этой формулой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_Формула</w:t>
      </w:r>
      <w:proofErr w:type="spellEnd"/>
      <w:r w:rsidRPr="002F6D8D">
        <w:t xml:space="preserve">);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на рисунки, таблицы и формулы должны быть ссылки в статье, например, рис. 1, табл. 1, (1);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 xml:space="preserve">тексты статьи не более 8 стр. Формат страницы – А5. Поля: 20 мм - сверху, снизу, справа, 25 мм – слева; </w:t>
      </w:r>
    </w:p>
    <w:p w:rsidR="00215B2A" w:rsidRPr="002F6D8D" w:rsidRDefault="00215B2A" w:rsidP="002A798E">
      <w:pPr>
        <w:pStyle w:val="Default"/>
        <w:numPr>
          <w:ilvl w:val="0"/>
          <w:numId w:val="7"/>
        </w:numPr>
        <w:spacing w:line="276" w:lineRule="auto"/>
      </w:pPr>
      <w:r w:rsidRPr="002F6D8D">
        <w:t>список литературы приводится под заголовком «Литература» (стиль</w:t>
      </w:r>
      <w:proofErr w:type="gramStart"/>
      <w:r w:rsidRPr="002F6D8D">
        <w:t xml:space="preserve"> </w:t>
      </w:r>
      <w:proofErr w:type="spellStart"/>
      <w:r w:rsidRPr="002F6D8D">
        <w:rPr>
          <w:b/>
          <w:bCs/>
        </w:rPr>
        <w:t>А</w:t>
      </w:r>
      <w:proofErr w:type="gramEnd"/>
      <w:r w:rsidRPr="002F6D8D">
        <w:rPr>
          <w:b/>
          <w:bCs/>
        </w:rPr>
        <w:t>_Заголовок_списка</w:t>
      </w:r>
      <w:proofErr w:type="spellEnd"/>
      <w:r w:rsidRPr="002F6D8D">
        <w:t>), шрифт - жирный. Список литературы (</w:t>
      </w:r>
      <w:proofErr w:type="spellStart"/>
      <w:r w:rsidRPr="002F6D8D">
        <w:rPr>
          <w:b/>
          <w:bCs/>
        </w:rPr>
        <w:t>А_Элемент_списка</w:t>
      </w:r>
      <w:proofErr w:type="spellEnd"/>
      <w:r w:rsidRPr="002F6D8D">
        <w:t xml:space="preserve">) должен соответствовать современным требованиям библиографии. Для оформления списка литературы можно воспользоваться сайтом http://snoskainfo.ru/. </w:t>
      </w:r>
    </w:p>
    <w:p w:rsidR="00215B2A" w:rsidRDefault="00662742" w:rsidP="00AB13FE">
      <w:pPr>
        <w:pStyle w:val="Default"/>
        <w:spacing w:line="276" w:lineRule="auto"/>
        <w:jc w:val="right"/>
      </w:pPr>
      <w:r>
        <w:br/>
      </w:r>
      <w:r w:rsidR="00215B2A">
        <w:t>Образец</w:t>
      </w:r>
    </w:p>
    <w:p w:rsidR="00215B2A" w:rsidRPr="002F6D8D" w:rsidRDefault="00551EF9" w:rsidP="002A798E">
      <w:pPr>
        <w:pStyle w:val="Default"/>
        <w:spacing w:line="276" w:lineRule="auto"/>
      </w:pPr>
      <w:r>
        <w:rPr>
          <w:noProof/>
          <w:lang w:eastAsia="zh-CN"/>
        </w:rPr>
        <w:lastRenderedPageBreak/>
        <w:drawing>
          <wp:inline distT="0" distB="0" distL="0" distR="0">
            <wp:extent cx="435292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2A" w:rsidRDefault="00215B2A" w:rsidP="002F6D8D">
      <w:pPr>
        <w:pStyle w:val="Default"/>
        <w:spacing w:line="276" w:lineRule="auto"/>
      </w:pPr>
    </w:p>
    <w:sectPr w:rsidR="00215B2A" w:rsidSect="002F6D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F4221"/>
    <w:multiLevelType w:val="hybridMultilevel"/>
    <w:tmpl w:val="21C665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2F50732"/>
    <w:multiLevelType w:val="hybridMultilevel"/>
    <w:tmpl w:val="BA065F6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8A48CB"/>
    <w:multiLevelType w:val="hybridMultilevel"/>
    <w:tmpl w:val="4E58E796"/>
    <w:lvl w:ilvl="0" w:tplc="0EF06E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75A9"/>
    <w:multiLevelType w:val="hybridMultilevel"/>
    <w:tmpl w:val="3AFA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87E"/>
    <w:multiLevelType w:val="hybridMultilevel"/>
    <w:tmpl w:val="8FDA0826"/>
    <w:lvl w:ilvl="0" w:tplc="BD088D4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4D6"/>
    <w:multiLevelType w:val="hybridMultilevel"/>
    <w:tmpl w:val="5922D5D2"/>
    <w:lvl w:ilvl="0" w:tplc="831EB58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0F05"/>
    <w:multiLevelType w:val="hybridMultilevel"/>
    <w:tmpl w:val="BB94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72832"/>
    <w:multiLevelType w:val="hybridMultilevel"/>
    <w:tmpl w:val="9A9257E8"/>
    <w:lvl w:ilvl="0" w:tplc="831EB58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0F78"/>
    <w:multiLevelType w:val="hybridMultilevel"/>
    <w:tmpl w:val="5FDE1E54"/>
    <w:lvl w:ilvl="0" w:tplc="831EB58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401D7"/>
    <w:multiLevelType w:val="hybridMultilevel"/>
    <w:tmpl w:val="6B1477E6"/>
    <w:lvl w:ilvl="0" w:tplc="831EB58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05A2"/>
    <w:multiLevelType w:val="hybridMultilevel"/>
    <w:tmpl w:val="DF9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880A14"/>
    <w:multiLevelType w:val="hybridMultilevel"/>
    <w:tmpl w:val="2EB64B3E"/>
    <w:lvl w:ilvl="0" w:tplc="60DC50D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255F2"/>
    <w:multiLevelType w:val="hybridMultilevel"/>
    <w:tmpl w:val="BFB65A4E"/>
    <w:lvl w:ilvl="0" w:tplc="831EB58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615EC"/>
    <w:multiLevelType w:val="hybridMultilevel"/>
    <w:tmpl w:val="77C8C590"/>
    <w:lvl w:ilvl="0" w:tplc="C5FCCB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13FCEF9"/>
    <w:multiLevelType w:val="hybridMultilevel"/>
    <w:tmpl w:val="78B3B0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C6C8037"/>
    <w:multiLevelType w:val="hybridMultilevel"/>
    <w:tmpl w:val="7B8FB93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B1"/>
    <w:rsid w:val="001A4989"/>
    <w:rsid w:val="001B0BA1"/>
    <w:rsid w:val="002039BA"/>
    <w:rsid w:val="00215B2A"/>
    <w:rsid w:val="002713B1"/>
    <w:rsid w:val="002A798E"/>
    <w:rsid w:val="002C2D57"/>
    <w:rsid w:val="002F6D8D"/>
    <w:rsid w:val="00322886"/>
    <w:rsid w:val="00341A4A"/>
    <w:rsid w:val="004F3868"/>
    <w:rsid w:val="00551EF9"/>
    <w:rsid w:val="005D2164"/>
    <w:rsid w:val="00662742"/>
    <w:rsid w:val="007A236B"/>
    <w:rsid w:val="007D75A1"/>
    <w:rsid w:val="00A8435D"/>
    <w:rsid w:val="00AB13FE"/>
    <w:rsid w:val="00B05BDD"/>
    <w:rsid w:val="00D5211A"/>
    <w:rsid w:val="00DA3E68"/>
    <w:rsid w:val="00E41277"/>
    <w:rsid w:val="00EA793E"/>
    <w:rsid w:val="00EE76E1"/>
    <w:rsid w:val="00F8540A"/>
    <w:rsid w:val="00F90EC1"/>
    <w:rsid w:val="00FE648C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16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F8540A"/>
    <w:pPr>
      <w:spacing w:after="200" w:line="276" w:lineRule="auto"/>
      <w:ind w:left="720"/>
      <w:contextualSpacing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16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F8540A"/>
    <w:pPr>
      <w:spacing w:after="200" w:line="276" w:lineRule="auto"/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Гомельский государственный университет им</vt:lpstr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Гомельский государственный университет им</dc:title>
  <dc:creator>klim sofronov</dc:creator>
  <cp:lastModifiedBy>User</cp:lastModifiedBy>
  <cp:revision>3</cp:revision>
  <dcterms:created xsi:type="dcterms:W3CDTF">2021-02-26T08:08:00Z</dcterms:created>
  <dcterms:modified xsi:type="dcterms:W3CDTF">2021-02-26T08:48:00Z</dcterms:modified>
</cp:coreProperties>
</file>